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AE" w:rsidRPr="00AD21AB" w:rsidRDefault="006333AE" w:rsidP="006333A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AD21A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แบบรายงานสภาพการใช้สารเสพติด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(ครั้งที่ 1)</w:t>
      </w:r>
      <w:r w:rsidR="00FB7F85" w:rsidRPr="00FB7F85">
        <w:rPr>
          <w:rFonts w:ascii="Angsana New" w:hAnsi="Angsana New"/>
          <w:sz w:val="28"/>
        </w:rPr>
        <w:t xml:space="preserve"> </w:t>
      </w:r>
      <w:r w:rsidR="00FB7F85">
        <w:rPr>
          <w:rFonts w:ascii="Angsana New" w:hAnsi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4944745</wp:posOffset>
                </wp:positionH>
                <wp:positionV relativeFrom="paragraph">
                  <wp:posOffset>-429260</wp:posOffset>
                </wp:positionV>
                <wp:extent cx="1288415" cy="350520"/>
                <wp:effectExtent l="0" t="0" r="26035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8415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F85" w:rsidRDefault="00FB7F85" w:rsidP="00FB7F8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ห้องเรียนสีขาว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.35pt;margin-top:-33.8pt;width:101.4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" fillcolor="white [3201]" strokeweight=".5pt">
                <v:path arrowok="t"/>
                <v:textbox>
                  <w:txbxContent>
                    <w:p w:rsidR="00FB7F85" w:rsidRDefault="00FB7F85" w:rsidP="00FB7F85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ห้องเรียนสีขาว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 12</w:t>
                      </w:r>
                    </w:p>
                  </w:txbxContent>
                </v:textbox>
              </v:shape>
            </w:pict>
          </mc:Fallback>
        </mc:AlternateConten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</w:t>
      </w:r>
      <w:r w:rsidR="00FB7F85">
        <w:rPr>
          <w:rFonts w:ascii="TH SarabunPSK" w:hAnsi="TH SarabunPSK" w:cs="TH SarabunPSK" w:hint="cs"/>
          <w:sz w:val="32"/>
          <w:szCs w:val="32"/>
          <w:cs/>
        </w:rPr>
        <w:t>............   สิงหาคม  256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  </w:t>
      </w:r>
      <w:r w:rsidRPr="00FF402E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FB7F85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ชื่อสถานศึกษา  โรงเรีย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นบ้านตาขุนวิทยา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ระดับชั้นมัธยมศึกษาปีที่..................ห้อง....................</w:t>
      </w:r>
    </w:p>
    <w:p w:rsidR="006333A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คน  แยกเป็นชาย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F402E">
        <w:rPr>
          <w:rFonts w:ascii="TH SarabunPSK" w:hAnsi="TH SarabunPSK" w:cs="TH SarabunPSK"/>
          <w:sz w:val="32"/>
          <w:szCs w:val="32"/>
          <w:cs/>
        </w:rPr>
        <w:t>คน   หญิง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F402E">
        <w:rPr>
          <w:rFonts w:ascii="TH SarabunPSK" w:hAnsi="TH SarabunPSK" w:cs="TH SarabunPSK"/>
          <w:sz w:val="32"/>
          <w:szCs w:val="32"/>
          <w:cs/>
        </w:rPr>
        <w:t xml:space="preserve">คน   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>จำนวนนักเรียนที่รายงานผล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990"/>
        <w:gridCol w:w="810"/>
        <w:gridCol w:w="810"/>
        <w:gridCol w:w="990"/>
      </w:tblGrid>
      <w:tr w:rsidR="006333AE" w:rsidRPr="00997885" w:rsidTr="005740A0">
        <w:tc>
          <w:tcPr>
            <w:tcW w:w="5688" w:type="dxa"/>
            <w:vMerge w:val="restart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 ม.....................</w:t>
            </w:r>
          </w:p>
        </w:tc>
      </w:tr>
      <w:tr w:rsidR="006333AE" w:rsidRPr="00997885" w:rsidTr="005740A0">
        <w:tc>
          <w:tcPr>
            <w:tcW w:w="5688" w:type="dxa"/>
            <w:vMerge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6333AE" w:rsidRPr="00997885" w:rsidTr="005740A0">
        <w:tc>
          <w:tcPr>
            <w:tcW w:w="5688" w:type="dxa"/>
            <w:vMerge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กลุ่มผู้ไม่เกี่ยวข้องกับสารเสพติด/ยาเสพติด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กลุ่มที่เกี่ยวข้องกับสารเสพติด/ยาเสพติด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กลุ่มสงสัยว่าค้ายา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รายละเอียดเพิ่มเติมข้อ </w:t>
            </w: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กลุ่มที่ยังใช้อยู่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เหล้าเครื่องดื่มแอลกอฮอล์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บุหรี่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ยาบ้า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ไอซ์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กระท่อม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กลุ่มกำลังบำบัด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เหล้าเครื่องดื่มแอลกอฮอล์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บุหรี่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ยาบ้า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ไอซ์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กระท่อม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สารระเหย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ลงชื่อ............................................ผู้รับรองข้อมูล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(ครูที่ปรึกษา)</w:t>
      </w:r>
    </w:p>
    <w:p w:rsidR="006333AE" w:rsidRDefault="006333AE" w:rsidP="006333A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8354C" w:rsidRDefault="00C8354C" w:rsidP="006333A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961EF" w:rsidRDefault="00E961EF" w:rsidP="006333A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33AE" w:rsidRPr="00AD21AB" w:rsidRDefault="006333AE" w:rsidP="006333A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D21AB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แบบรายงานสภาพการใช้สารเสพติด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(ครั้งที่ 2)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 xml:space="preserve">ข้อมูล 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8354C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F402E">
        <w:rPr>
          <w:rFonts w:ascii="TH SarabunPSK" w:hAnsi="TH SarabunPSK" w:cs="TH SarabunPSK"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  </w:t>
      </w:r>
      <w:r w:rsidRPr="00FF402E">
        <w:rPr>
          <w:rFonts w:ascii="TH SarabunPSK" w:hAnsi="TH SarabunPSK" w:cs="TH SarabunPSK"/>
          <w:sz w:val="32"/>
          <w:szCs w:val="32"/>
          <w:cs/>
        </w:rPr>
        <w:t xml:space="preserve">ปีการศึกษา  </w:t>
      </w:r>
      <w:r w:rsidR="00FB7F85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>ชื่อสถานศึกษา  โรงเรียน</w:t>
      </w:r>
      <w:r w:rsidR="00C8354C">
        <w:rPr>
          <w:rFonts w:ascii="TH SarabunPSK" w:hAnsi="TH SarabunPSK" w:cs="TH SarabunPSK" w:hint="cs"/>
          <w:sz w:val="32"/>
          <w:szCs w:val="32"/>
          <w:cs/>
        </w:rPr>
        <w:t>บ้านตาขุนวิทยา</w:t>
      </w:r>
      <w:r w:rsidR="00C8354C">
        <w:rPr>
          <w:rFonts w:ascii="TH SarabunPSK" w:hAnsi="TH SarabunPSK" w:cs="TH SarabunPSK" w:hint="cs"/>
          <w:sz w:val="32"/>
          <w:szCs w:val="32"/>
          <w:cs/>
        </w:rPr>
        <w:tab/>
      </w:r>
      <w:r w:rsidR="00C8354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ระดับชั้นมัธยมศึกษาปีที่..................ห้อง.............</w:t>
      </w:r>
    </w:p>
    <w:p w:rsidR="006333A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/>
          <w:sz w:val="32"/>
          <w:szCs w:val="32"/>
          <w:cs/>
        </w:rPr>
        <w:t>คน  แยกเป็นชาย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FF402E">
        <w:rPr>
          <w:rFonts w:ascii="TH SarabunPSK" w:hAnsi="TH SarabunPSK" w:cs="TH SarabunPSK"/>
          <w:sz w:val="32"/>
          <w:szCs w:val="32"/>
          <w:cs/>
        </w:rPr>
        <w:t>คน   หญิง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FF402E">
        <w:rPr>
          <w:rFonts w:ascii="TH SarabunPSK" w:hAnsi="TH SarabunPSK" w:cs="TH SarabunPSK"/>
          <w:sz w:val="32"/>
          <w:szCs w:val="32"/>
          <w:cs/>
        </w:rPr>
        <w:t xml:space="preserve">คน   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>จำนวนนักเรียนที่รายงานผล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>คน   คิดเป็นร้อยละ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6333AE" w:rsidRPr="00FF402E" w:rsidRDefault="006333AE" w:rsidP="006333AE">
      <w:pPr>
        <w:pStyle w:val="NoSpacing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990"/>
        <w:gridCol w:w="810"/>
        <w:gridCol w:w="810"/>
        <w:gridCol w:w="990"/>
      </w:tblGrid>
      <w:tr w:rsidR="006333AE" w:rsidRPr="00997885" w:rsidTr="005740A0">
        <w:tc>
          <w:tcPr>
            <w:tcW w:w="5688" w:type="dxa"/>
            <w:vMerge w:val="restart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 ม.....................</w:t>
            </w:r>
          </w:p>
        </w:tc>
      </w:tr>
      <w:tr w:rsidR="006333AE" w:rsidRPr="00997885" w:rsidTr="005740A0">
        <w:tc>
          <w:tcPr>
            <w:tcW w:w="5688" w:type="dxa"/>
            <w:vMerge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จำนวนนักเรียน (คน)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6333AE" w:rsidRPr="00997885" w:rsidTr="005740A0">
        <w:tc>
          <w:tcPr>
            <w:tcW w:w="5688" w:type="dxa"/>
            <w:vMerge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กลุ่มผู้ไม่เกี่ยวข้องกับสารเสพติด/ยาเสพติด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กลุ่มที่เกี่ยวข้องกับสารเสพติด/ยาเสพติด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กลุ่มสงสัยว่าค้ายา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รายละเอียดเพิ่มเติมข้อ </w:t>
            </w:r>
            <w:r w:rsidRPr="0099788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กลุ่มที่ยังใช้อยู่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เหล้าเครื่องดื่มแอลกอฮอล์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บุหรี่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ยาบ้า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ไอซ์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กระท่อม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กลุ่มกำลังบำบัด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เหล้าเครื่องดื่มแอลกอฮอล์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บุหรี่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กัญชา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ยาบ้า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proofErr w:type="spellStart"/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ไอซ์</w:t>
            </w:r>
            <w:proofErr w:type="spellEnd"/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กระท่อม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33AE" w:rsidRPr="00997885" w:rsidTr="005740A0">
        <w:tc>
          <w:tcPr>
            <w:tcW w:w="5688" w:type="dxa"/>
            <w:shd w:val="clear" w:color="auto" w:fill="auto"/>
          </w:tcPr>
          <w:p w:rsidR="006333AE" w:rsidRPr="00997885" w:rsidRDefault="006333AE" w:rsidP="006333AE">
            <w:pPr>
              <w:pStyle w:val="NoSpacing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997885">
              <w:rPr>
                <w:rFonts w:ascii="TH SarabunPSK" w:hAnsi="TH SarabunPSK" w:cs="TH SarabunPSK"/>
                <w:sz w:val="32"/>
                <w:szCs w:val="32"/>
                <w:cs/>
              </w:rPr>
              <w:t>สารระเหย</w:t>
            </w: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</w:tcPr>
          <w:p w:rsidR="006333AE" w:rsidRPr="00997885" w:rsidRDefault="006333AE" w:rsidP="005740A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333AE" w:rsidRDefault="006333AE" w:rsidP="006333AE">
      <w:pPr>
        <w:pStyle w:val="NoSpacing"/>
        <w:rPr>
          <w:rFonts w:ascii="TH SarabunPSK" w:hAnsi="TH SarabunPSK" w:cs="TH SarabunPSK"/>
          <w:sz w:val="32"/>
          <w:szCs w:val="32"/>
        </w:rPr>
      </w:pP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F402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ลงชื่อ............................................ผู้รับรองข้อมูล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(ครูที่ปรึกษา)</w:t>
      </w:r>
    </w:p>
    <w:p w:rsidR="00BB0BA5" w:rsidRDefault="00BB0BA5"/>
    <w:sectPr w:rsidR="00BB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E2394"/>
    <w:multiLevelType w:val="hybridMultilevel"/>
    <w:tmpl w:val="C0505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7035E"/>
    <w:multiLevelType w:val="hybridMultilevel"/>
    <w:tmpl w:val="795C4430"/>
    <w:lvl w:ilvl="0" w:tplc="38265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FE26EAC"/>
    <w:multiLevelType w:val="hybridMultilevel"/>
    <w:tmpl w:val="95A664A8"/>
    <w:lvl w:ilvl="0" w:tplc="85B02F9A">
      <w:start w:val="2"/>
      <w:numFmt w:val="bullet"/>
      <w:lvlText w:val="-"/>
      <w:lvlJc w:val="left"/>
      <w:pPr>
        <w:ind w:left="555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AE"/>
    <w:rsid w:val="006333AE"/>
    <w:rsid w:val="00BB0BA5"/>
    <w:rsid w:val="00C8354C"/>
    <w:rsid w:val="00C97CE4"/>
    <w:rsid w:val="00D26B1A"/>
    <w:rsid w:val="00E961EF"/>
    <w:rsid w:val="00FB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9520E-E3BE-4DF7-ABCF-FF9A8309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3AE"/>
    <w:rPr>
      <w:rFonts w:ascii="Calibri" w:eastAsia="Calibri" w:hAnsi="Calibri" w:cs="Cordia New"/>
    </w:rPr>
  </w:style>
  <w:style w:type="paragraph" w:styleId="Heading2">
    <w:name w:val="heading 2"/>
    <w:basedOn w:val="Normal"/>
    <w:link w:val="Heading2Char"/>
    <w:uiPriority w:val="9"/>
    <w:qFormat/>
    <w:rsid w:val="00C97CE4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7CE4"/>
    <w:rPr>
      <w:rFonts w:ascii="Angsana New" w:eastAsia="Times New Roman" w:hAnsi="Angsana New" w:cs="Angsana New"/>
      <w:b/>
      <w:bCs/>
      <w:sz w:val="36"/>
      <w:szCs w:val="36"/>
    </w:rPr>
  </w:style>
  <w:style w:type="paragraph" w:styleId="NoSpacing">
    <w:name w:val="No Spacing"/>
    <w:link w:val="NoSpacingChar"/>
    <w:uiPriority w:val="1"/>
    <w:qFormat/>
    <w:rsid w:val="00C97CE4"/>
    <w:pPr>
      <w:spacing w:after="0" w:line="240" w:lineRule="auto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C97CE4"/>
    <w:pPr>
      <w:ind w:left="720"/>
      <w:contextualSpacing/>
    </w:pPr>
    <w:rPr>
      <w:rFonts w:cs="Angsana New"/>
    </w:rPr>
  </w:style>
  <w:style w:type="character" w:customStyle="1" w:styleId="NoSpacingChar">
    <w:name w:val="No Spacing Char"/>
    <w:link w:val="NoSpacing"/>
    <w:uiPriority w:val="1"/>
    <w:rsid w:val="006333AE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ปกแข็ง">
  <a:themeElements>
    <a:clrScheme name="ปกแข็ง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ปกแข็ง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ปกแข็ง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>
            <a:tint val="96000"/>
            <a:lumMod val="11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3000"/>
                <a:shade val="20000"/>
              </a:schemeClr>
              <a:schemeClr val="phClr">
                <a:tint val="90000"/>
                <a:shade val="85000"/>
                <a:satMod val="115000"/>
              </a:schemeClr>
            </a:duotone>
          </a:blip>
          <a:tile tx="0" ty="0" sx="60000" sy="6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hade val="50000"/>
                <a:satMod val="340000"/>
                <a:lumMod val="40000"/>
              </a:schemeClr>
              <a:schemeClr val="phClr">
                <a:tint val="92000"/>
                <a:shade val="94000"/>
                <a:hueMod val="110000"/>
                <a:satMod val="236000"/>
                <a:lum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AVH-HOME</dc:creator>
  <cp:lastModifiedBy>Asus</cp:lastModifiedBy>
  <cp:revision>2</cp:revision>
  <cp:lastPrinted>2019-01-11T07:51:00Z</cp:lastPrinted>
  <dcterms:created xsi:type="dcterms:W3CDTF">2019-05-04T08:13:00Z</dcterms:created>
  <dcterms:modified xsi:type="dcterms:W3CDTF">2019-05-04T08:13:00Z</dcterms:modified>
</cp:coreProperties>
</file>